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ANEXO 3 – Formulario de autobaremación </w:t>
      </w:r>
    </w:p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FORMACIÓN COMPLEMENTARIA</w:t>
      </w:r>
    </w:p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i/>
          <w:i/>
          <w:iCs/>
          <w:szCs w:val="22"/>
          <w:lang w:eastAsia="es-ES" w:bidi="ar-SA"/>
        </w:rPr>
      </w:pPr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>1 plaza de Asesor/a Jurídico/a - 003A1AE</w:t>
      </w:r>
    </w:p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szCs w:val="22"/>
          <w:lang w:eastAsia="es-ES" w:bidi="ar-SA"/>
        </w:rPr>
      </w:pPr>
      <w:r>
        <w:rPr>
          <w:rFonts w:eastAsia="Times New Roman" w:cs="Arial"/>
          <w:b/>
          <w:bCs/>
          <w:szCs w:val="22"/>
          <w:lang w:eastAsia="es-ES" w:bidi="ar-SA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05"/>
        <w:gridCol w:w="2974"/>
        <w:gridCol w:w="1982"/>
      </w:tblGrid>
      <w:tr>
        <w:trPr/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  <w:tr>
        <w:trPr/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  <w:tr>
        <w:trPr/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TOTAL, PUNTUACIÓN FORMACIÓN COMPLEMENTARIA</w:t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4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2" w:type="dxa"/>
            <w:tcBorders>
              <w:top w:val="thinThickMediumGap" w:sz="24" w:space="0" w:color="000000"/>
              <w:left w:val="thinThickMediumGap" w:sz="24" w:space="0" w:color="000000"/>
              <w:bottom w:val="thickThinMediumGap" w:sz="24" w:space="0" w:color="000000"/>
              <w:right w:val="thickThinMediumGap" w:sz="2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</w:tbl>
    <w:p>
      <w:pPr>
        <w:pStyle w:val="Normal"/>
        <w:widowControl/>
        <w:suppressAutoHyphens w:val="false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FORMACIÓN COMPLEMENTARIA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– Hasta un máximo de 4 puntos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b/>
                <w:b/>
                <w:bCs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Por los cursos de formación recibidos hasta el fin del plazo de presentación de instancias, y que hayan sido convocados, gestionados u homologados por instituciones de la Administración Pública, por centros de formación de personal empleado público, colegios profesionales o por las organizaciones sindicales u otros promotores dentro del marco de los acuerdos de formación para el empleo de las Administraciones Públicas, orientados al desempeño de funciones en el cuerpo o escala o en la categoría profesional a la que se desea acceder. Valorables a juicio del Tribunal por guardar relación con las funciones propias del puesto de trabajo objeto de la convocatoria: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0,0025 puntos por hora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.</w:t>
            </w:r>
          </w:p>
        </w:tc>
      </w:tr>
    </w:tbl>
    <w:p>
      <w:pPr>
        <w:pStyle w:val="Normal"/>
        <w:widowControl/>
        <w:suppressAutoHyphens w:val="false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</w:r>
    </w:p>
    <w:tbl>
      <w:tblPr>
        <w:tblStyle w:val="Tablaconcuadrcul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3"/>
        <w:gridCol w:w="1322"/>
        <w:gridCol w:w="1324"/>
        <w:gridCol w:w="1322"/>
      </w:tblGrid>
      <w:tr>
        <w:trPr>
          <w:trHeight w:val="379" w:hRule="atLeast"/>
        </w:trPr>
        <w:tc>
          <w:tcPr>
            <w:tcW w:w="510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Nombre de la actividad formativa</w:t>
            </w:r>
          </w:p>
        </w:tc>
        <w:tc>
          <w:tcPr>
            <w:tcW w:w="132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Nº horas</w:t>
            </w:r>
          </w:p>
        </w:tc>
        <w:tc>
          <w:tcPr>
            <w:tcW w:w="1324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Punto hora</w:t>
            </w:r>
          </w:p>
        </w:tc>
        <w:tc>
          <w:tcPr>
            <w:tcW w:w="132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TOTAL</w:t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  <w:bookmarkStart w:id="0" w:name="_Hlk125196285"/>
            <w:bookmarkStart w:id="1" w:name="_Hlk125196920"/>
            <w:bookmarkStart w:id="2" w:name="_Hlk125196285"/>
            <w:bookmarkStart w:id="3" w:name="_Hlk125196920"/>
            <w:bookmarkEnd w:id="2"/>
            <w:bookmarkEnd w:id="3"/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Nombre de la actividad formativa</w:t>
            </w:r>
          </w:p>
        </w:tc>
        <w:tc>
          <w:tcPr>
            <w:tcW w:w="132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Nº horas</w:t>
            </w:r>
          </w:p>
        </w:tc>
        <w:tc>
          <w:tcPr>
            <w:tcW w:w="1324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Punto hora</w:t>
            </w:r>
          </w:p>
        </w:tc>
        <w:tc>
          <w:tcPr>
            <w:tcW w:w="132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TOTAL</w:t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6631" w:leader="none"/>
        </w:tabs>
        <w:suppressAutoHyphens w:val="false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7" w:top="1809" w:footer="567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pBdr>
        <w:top w:val="single" w:sz="4" w:space="11" w:color="000000"/>
      </w:pBdr>
      <w:spacing w:before="0" w:after="0"/>
      <w:jc w:val="center"/>
      <w:rPr/>
    </w:pPr>
    <w:r>
      <w:rPr>
        <w:b/>
        <w:sz w:val="18"/>
        <w:szCs w:val="18"/>
      </w:rPr>
      <w:t>Ayuntamiento de Vegas del Genil</w:t>
    </w:r>
  </w:p>
  <w:p>
    <w:pPr>
      <w:pStyle w:val="Cuerpodetexto"/>
      <w:spacing w:before="0" w:after="0"/>
      <w:jc w:val="center"/>
      <w:rPr/>
    </w:pPr>
    <w:r>
      <w:rPr>
        <w:sz w:val="16"/>
        <w:szCs w:val="16"/>
      </w:rPr>
      <w:t>Glorieta del Fresno, 1, Vegas del Genil. 18102 (Granada). Tfno. 958432051. Fax: 958432391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lear" w:pos="5386"/>
        <w:tab w:val="clear" w:pos="10772"/>
        <w:tab w:val="left" w:pos="3495" w:leader="none"/>
      </w:tabs>
      <w:rPr>
        <w:sz w:val="24"/>
      </w:rPr>
    </w:pPr>
    <w:r>
      <mc:AlternateContent>
        <mc:Choice Requires="wps">
          <w:drawing>
            <wp:anchor behindDoc="1" distT="0" distB="0" distL="0" distR="0" simplePos="0" locked="0" layoutInCell="0" allowOverlap="1" relativeHeight="9" wp14:anchorId="1C67AC1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431800" cy="2183130"/>
              <wp:effectExtent l="1270" t="2540" r="0" b="0"/>
              <wp:wrapNone/>
              <wp:docPr id="1" name="Rectá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rPr>
                              <w:rFonts w:ascii="Calibri Light" w:hAnsi="Calibri Light" w:eastAsia="Yu Gothic Light" w:cs="Times New Roman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="Yu Gothic Light" w:cs="Times New Roman" w:ascii="Calibri Light" w:hAnsi="Calibri Light"/>
                            </w:rPr>
                            <w:t>Página</w:t>
                          </w:r>
                          <w:r>
                            <w:rPr>
                              <w:rFonts w:eastAsia="Yu Gothic Light" w:cs="Times New Roman" w:ascii="Calibri Light" w:hAnsi="Calibri Light"/>
                              <w:sz w:val="4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instrText> PAGE </w:instrText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fldChar w:fldCharType="separate"/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t>3</w:t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ángulo 2" path="m0,0l-2147483645,0l-2147483645,-2147483646l0,-2147483646xe" stroked="f" style="position:absolute;margin-left:14.3pt;margin-top:610.6pt;width:33.9pt;height:171.8pt;mso-wrap-style:square;v-text-anchor:middle;mso-position-horizontal-relative:page;mso-position-vertical-relative:page" wp14:anchorId="1C67AC16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Piedepgina"/>
                      <w:rPr>
                        <w:rFonts w:ascii="Calibri Light" w:hAnsi="Calibri Light" w:eastAsia="Yu Gothic Light" w:cs="Times New Roman"/>
                        <w:sz w:val="44"/>
                        <w:szCs w:val="44"/>
                      </w:rPr>
                    </w:pPr>
                    <w:r>
                      <w:rPr>
                        <w:rFonts w:eastAsia="Yu Gothic Light" w:cs="Times New Roman" w:ascii="Calibri Light" w:hAnsi="Calibri Light"/>
                      </w:rPr>
                      <w:t>Página</w:t>
                    </w:r>
                    <w:r>
                      <w:rPr>
                        <w:rFonts w:eastAsia="Yu Gothic Light" w:cs="Times New Roman" w:ascii="Calibri Light" w:hAnsi="Calibri Light"/>
                        <w:sz w:val="44"/>
                        <w:szCs w:val="44"/>
                      </w:rPr>
                      <w:fldChar w:fldCharType="begin"/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instrText> PAGE </w:instrText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fldChar w:fldCharType="separate"/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t>3</w:t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393825" cy="700405"/>
          <wp:effectExtent l="0" t="0" r="0" b="0"/>
          <wp:wrapNone/>
          <wp:docPr id="3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 xml:space="preserve">                             </w:t>
    </w:r>
    <w:r>
      <w:rPr>
        <w:b/>
        <w:bCs/>
        <w:i/>
        <w:iCs/>
        <w:sz w:val="24"/>
      </w:rPr>
      <w:t>Sección de Recursos Humanos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游明朝" w:cs="" w:asciiTheme="minorHAnsi" w:cstheme="minorBidi" w:eastAsiaTheme="minorEastAsia" w:hAnsiTheme="minorHAnsi"/>
        <w:sz w:val="22"/>
        <w:szCs w:val="22"/>
        <w:lang w:val="es-E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60c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DejaVu Sans" w:cs="DejaVu Sans"/>
      <w:color w:val="auto"/>
      <w:kern w:val="0"/>
      <w:sz w:val="22"/>
      <w:szCs w:val="24"/>
      <w:lang w:eastAsia="zh-CN" w:bidi="hi-IN" w:val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character" w:styleId="EncabezadoCar" w:customStyle="1">
    <w:name w:val="Encabezado Car"/>
    <w:basedOn w:val="DefaultParagraphFont"/>
    <w:link w:val="Encabezado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4e60ca"/>
    <w:pPr>
      <w:spacing w:before="0" w:after="12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4e60ca"/>
    <w:pPr>
      <w:suppressLineNumbers/>
      <w:tabs>
        <w:tab w:val="clear" w:pos="708"/>
        <w:tab w:val="center" w:pos="5386" w:leader="none"/>
        <w:tab w:val="right" w:pos="10772" w:leader="none"/>
      </w:tabs>
    </w:pPr>
    <w:rPr/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lear" w:pos="708"/>
        <w:tab w:val="center" w:pos="5386" w:leader="none"/>
        <w:tab w:val="right" w:pos="10772" w:leader="none"/>
      </w:tabs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622b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LibreOffice/7.1.5.2$Windows_X86_64 LibreOffice_project/85f04e9f809797b8199d13c421bd8a2b025d52b5</Application>
  <AppVersion>15.0000</AppVersion>
  <Pages>3</Pages>
  <Words>301</Words>
  <Characters>1723</Characters>
  <CharactersWithSpaces>1936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2023-01-24T12:38:00Z</dcterms:created>
  <dc:creator>Francisco</dc:creator>
  <dc:description/>
  <dc:language>es-ES</dc:language>
  <cp:lastModifiedBy/>
  <dcterms:modified xsi:type="dcterms:W3CDTF">2023-01-31T09:27:10Z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