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false"/>
        <w:jc w:val="center"/>
        <w:rPr>
          <w:rFonts w:eastAsia="Times New Roman" w:cs="Arial"/>
          <w:b/>
          <w:b/>
          <w:bCs/>
          <w:sz w:val="44"/>
          <w:szCs w:val="44"/>
          <w:lang w:eastAsia="es-ES" w:bidi="ar-SA"/>
        </w:rPr>
      </w:pPr>
      <w:r>
        <w:rPr>
          <w:rFonts w:eastAsia="Times New Roman" w:cs="Arial"/>
          <w:b/>
          <w:bCs/>
          <w:sz w:val="44"/>
          <w:szCs w:val="44"/>
          <w:lang w:eastAsia="es-ES" w:bidi="ar-SA"/>
        </w:rPr>
        <w:t>ANEXO 2 – Formulario de autobaremación de méritos profesionales</w:t>
      </w:r>
    </w:p>
    <w:p>
      <w:pPr>
        <w:pStyle w:val="Normal"/>
        <w:widowControl/>
        <w:suppressAutoHyphens w:val="false"/>
        <w:jc w:val="center"/>
        <w:rPr>
          <w:b/>
          <w:b/>
          <w:bCs/>
          <w:i/>
          <w:i/>
          <w:iCs/>
        </w:rPr>
      </w:pPr>
      <w:bookmarkStart w:id="0" w:name="_Hlk125996208"/>
      <w:r>
        <w:rPr>
          <w:rFonts w:eastAsia="Times New Roman" w:cs="Arial"/>
          <w:b/>
          <w:bCs/>
          <w:i/>
          <w:iCs/>
          <w:szCs w:val="22"/>
          <w:lang w:eastAsia="es-ES" w:bidi="ar-SA"/>
        </w:rPr>
        <w:t xml:space="preserve">1 plaza de </w:t>
      </w:r>
      <w:bookmarkEnd w:id="0"/>
      <w:r>
        <w:rPr>
          <w:b/>
          <w:bCs/>
          <w:i/>
          <w:iCs/>
        </w:rPr>
        <w:t>Técnico/a Auxiliar de Informática - 009C1AE</w:t>
      </w:r>
      <w:bookmarkStart w:id="1" w:name="_Hlk125997895"/>
      <w:bookmarkEnd w:id="1"/>
    </w:p>
    <w:p>
      <w:pPr>
        <w:pStyle w:val="Normal"/>
        <w:widowControl/>
        <w:suppressAutoHyphens w:val="false"/>
        <w:jc w:val="center"/>
        <w:rPr>
          <w:rFonts w:eastAsia="Times New Roman" w:cs="Arial"/>
          <w:b/>
          <w:b/>
          <w:bCs/>
          <w:i/>
          <w:i/>
          <w:iCs/>
          <w:szCs w:val="22"/>
          <w:lang w:eastAsia="es-ES" w:bidi="ar-SA"/>
        </w:rPr>
      </w:pPr>
      <w:r>
        <w:rPr>
          <w:rFonts w:eastAsia="Times New Roman" w:cs="Arial"/>
          <w:b/>
          <w:bCs/>
          <w:i/>
          <w:iCs/>
          <w:szCs w:val="22"/>
          <w:lang w:eastAsia="es-ES" w:bidi="ar-SA"/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05"/>
        <w:gridCol w:w="2974"/>
        <w:gridCol w:w="1982"/>
      </w:tblGrid>
      <w:tr>
        <w:trPr/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Apellidos y nombre del/la solicitante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</w:r>
          </w:p>
        </w:tc>
      </w:tr>
      <w:tr>
        <w:trPr/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DNI solicitante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</w:r>
          </w:p>
        </w:tc>
      </w:tr>
      <w:tr>
        <w:trPr/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TOTAL, PUNTUACIÓN MÉRITOS PROFESIONALES</w:t>
            </w:r>
          </w:p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  <w:t xml:space="preserve">(En el caso de superar la puntuación máxima </w:t>
            </w:r>
            <w:r>
              <w:rPr>
                <w:rFonts w:eastAsia="Times New Roman" w:cs="Arial"/>
                <w:szCs w:val="22"/>
                <w:u w:val="single"/>
                <w:lang w:eastAsia="es-ES" w:bidi="ar-SA"/>
              </w:rPr>
              <w:t>solo reflejar la misma</w:t>
            </w:r>
            <w:r>
              <w:rPr>
                <w:rFonts w:eastAsia="Times New Roman" w:cs="Arial"/>
                <w:szCs w:val="22"/>
                <w:lang w:eastAsia="es-ES" w:bidi="ar-SA"/>
              </w:rPr>
              <w:t xml:space="preserve"> en esta casilla: </w:t>
            </w: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6 puntos</w:t>
            </w:r>
            <w:r>
              <w:rPr>
                <w:rFonts w:eastAsia="Times New Roman" w:cs="Arial"/>
                <w:szCs w:val="22"/>
                <w:lang w:eastAsia="es-ES" w:bidi="ar-SA"/>
              </w:rPr>
              <w:t>)</w:t>
            </w:r>
          </w:p>
        </w:tc>
        <w:tc>
          <w:tcPr>
            <w:tcW w:w="1982" w:type="dxa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</w:r>
          </w:p>
        </w:tc>
      </w:tr>
    </w:tbl>
    <w:p>
      <w:pPr>
        <w:pStyle w:val="Normal"/>
        <w:widowControl/>
        <w:suppressAutoHyphens w:val="false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1"/>
        <w:gridCol w:w="8730"/>
      </w:tblGrid>
      <w:tr>
        <w:trPr/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MÉRITOS PROFESIONALES – Hasta un máximo de 6 puntos</w:t>
            </w:r>
          </w:p>
        </w:tc>
      </w:tr>
      <w:tr>
        <w:trPr/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A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Times New Roman" w:cs="Arial"/>
                <w:b/>
                <w:b/>
                <w:bCs/>
                <w:sz w:val="14"/>
                <w:szCs w:val="14"/>
                <w:lang w:eastAsia="es-ES" w:bidi="ar-SA"/>
              </w:rPr>
            </w:pP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la Administración Local convocante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 o escala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en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la misma categoría profesional de la plaza 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0.0035 puntos</w:t>
            </w:r>
            <w:r>
              <w:rPr>
                <w:rFonts w:eastAsia="Times New Roman" w:cs="Arial"/>
                <w:i/>
                <w:iCs/>
                <w:sz w:val="14"/>
                <w:szCs w:val="14"/>
                <w:lang w:eastAsia="es-ES" w:bidi="ar-SA"/>
              </w:rPr>
              <w:t xml:space="preserve"> 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servicios.</w:t>
            </w:r>
          </w:p>
        </w:tc>
      </w:tr>
      <w:tr>
        <w:trPr/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B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Locales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 escala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la misma categoría profesional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de la plaza 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0.0018 puntos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por cada día completo de servicios</w:t>
            </w:r>
          </w:p>
        </w:tc>
      </w:tr>
      <w:tr>
        <w:trPr/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C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Públicas o resto del Sector Público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 o escala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en la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misma categoría profesional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de la plaza 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0.0009 puntos 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la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Administración Local convocante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otros cuerpos o escalas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 categoría profesional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diferente a la plaza 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0.0009 puntos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por cada día completo de servicios.</w:t>
            </w:r>
          </w:p>
        </w:tc>
      </w:tr>
      <w:tr>
        <w:trPr/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D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otras Administraciones Locales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Públicas o resto del Sector Público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otros cuerpos o escalas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 categoría profesional diferente a la plaza 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0.0004 puntos 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</w:t>
            </w:r>
          </w:p>
        </w:tc>
      </w:tr>
    </w:tbl>
    <w:p>
      <w:pPr>
        <w:pStyle w:val="Normal"/>
        <w:widowControl/>
        <w:suppressAutoHyphens w:val="false"/>
        <w:jc w:val="both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</w:r>
    </w:p>
    <w:tbl>
      <w:tblPr>
        <w:tblStyle w:val="Tablaconcuadrcula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0"/>
        <w:gridCol w:w="851"/>
        <w:gridCol w:w="850"/>
        <w:gridCol w:w="2835"/>
        <w:gridCol w:w="710"/>
        <w:gridCol w:w="708"/>
        <w:gridCol w:w="709"/>
        <w:gridCol w:w="708"/>
        <w:gridCol w:w="850"/>
      </w:tblGrid>
      <w:tr>
        <w:trPr>
          <w:trHeight w:val="82" w:hRule="atLeast"/>
        </w:trPr>
        <w:tc>
          <w:tcPr>
            <w:tcW w:w="1701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Exp. Profesional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Nº días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kern w:val="0"/>
                <w:sz w:val="12"/>
                <w:szCs w:val="12"/>
                <w:lang w:val="es-ES"/>
              </w:rPr>
              <w:t>(Según vida laboral)</w:t>
            </w:r>
          </w:p>
        </w:tc>
        <w:tc>
          <w:tcPr>
            <w:tcW w:w="2835" w:type="dxa"/>
            <w:vMerge w:val="restart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Administración Pública</w:t>
            </w:r>
          </w:p>
        </w:tc>
        <w:tc>
          <w:tcPr>
            <w:tcW w:w="2835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Puntos día trabajado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kern w:val="0"/>
                <w:sz w:val="12"/>
                <w:szCs w:val="12"/>
                <w:lang w:val="es-ES"/>
              </w:rPr>
              <w:t>(Marcar con una x la opción correcta)</w:t>
            </w:r>
          </w:p>
        </w:tc>
        <w:tc>
          <w:tcPr>
            <w:tcW w:w="850" w:type="dxa"/>
            <w:vMerge w:val="restart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TOTAL</w:t>
            </w:r>
            <w:bookmarkStart w:id="2" w:name="_Hlk125196892"/>
            <w:bookmarkEnd w:id="2"/>
          </w:p>
        </w:tc>
      </w:tr>
      <w:tr>
        <w:trPr>
          <w:trHeight w:val="379" w:hRule="atLeast"/>
        </w:trPr>
        <w:tc>
          <w:tcPr>
            <w:tcW w:w="850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Inicio</w:t>
            </w:r>
          </w:p>
        </w:tc>
        <w:tc>
          <w:tcPr>
            <w:tcW w:w="85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Fin</w:t>
            </w:r>
          </w:p>
        </w:tc>
        <w:tc>
          <w:tcPr>
            <w:tcW w:w="850" w:type="dxa"/>
            <w:vMerge w:val="continue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A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0.0035</w:t>
            </w:r>
          </w:p>
        </w:tc>
        <w:tc>
          <w:tcPr>
            <w:tcW w:w="70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B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0.0018</w:t>
            </w:r>
          </w:p>
        </w:tc>
        <w:tc>
          <w:tcPr>
            <w:tcW w:w="709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C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0.0009</w:t>
            </w:r>
          </w:p>
        </w:tc>
        <w:tc>
          <w:tcPr>
            <w:tcW w:w="70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D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0.0004</w:t>
            </w:r>
          </w:p>
        </w:tc>
        <w:tc>
          <w:tcPr>
            <w:tcW w:w="850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  <w:bookmarkStart w:id="3" w:name="_Hlk125196920"/>
            <w:bookmarkStart w:id="4" w:name="_Hlk125196920"/>
            <w:bookmarkEnd w:id="4"/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  <w:bookmarkStart w:id="5" w:name="_Hlk125196285"/>
            <w:bookmarkStart w:id="6" w:name="_Hlk125196285"/>
            <w:bookmarkEnd w:id="6"/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>
          <w:trHeight w:val="82" w:hRule="atLeast"/>
        </w:trPr>
        <w:tc>
          <w:tcPr>
            <w:tcW w:w="1701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Exp. Profesional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Nº días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kern w:val="0"/>
                <w:sz w:val="12"/>
                <w:szCs w:val="12"/>
                <w:lang w:val="es-ES"/>
              </w:rPr>
              <w:t>(Según vida laboral)</w:t>
            </w:r>
          </w:p>
        </w:tc>
        <w:tc>
          <w:tcPr>
            <w:tcW w:w="2835" w:type="dxa"/>
            <w:vMerge w:val="restart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Administración Pública</w:t>
            </w:r>
          </w:p>
        </w:tc>
        <w:tc>
          <w:tcPr>
            <w:tcW w:w="2835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Puntos día trabajado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kern w:val="0"/>
                <w:sz w:val="12"/>
                <w:szCs w:val="12"/>
                <w:lang w:val="es-ES"/>
              </w:rPr>
              <w:t>(Marcar con una x la opción correcta)</w:t>
            </w:r>
          </w:p>
        </w:tc>
        <w:tc>
          <w:tcPr>
            <w:tcW w:w="850" w:type="dxa"/>
            <w:vMerge w:val="restart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TOTAL</w:t>
            </w:r>
          </w:p>
        </w:tc>
      </w:tr>
      <w:tr>
        <w:trPr>
          <w:trHeight w:val="379" w:hRule="atLeast"/>
        </w:trPr>
        <w:tc>
          <w:tcPr>
            <w:tcW w:w="850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Inicio</w:t>
            </w:r>
          </w:p>
        </w:tc>
        <w:tc>
          <w:tcPr>
            <w:tcW w:w="85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Fin</w:t>
            </w:r>
          </w:p>
        </w:tc>
        <w:tc>
          <w:tcPr>
            <w:tcW w:w="850" w:type="dxa"/>
            <w:vMerge w:val="continue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A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0.0035</w:t>
            </w:r>
          </w:p>
        </w:tc>
        <w:tc>
          <w:tcPr>
            <w:tcW w:w="70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B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0.0018</w:t>
            </w:r>
          </w:p>
        </w:tc>
        <w:tc>
          <w:tcPr>
            <w:tcW w:w="709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C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0.0009</w:t>
            </w:r>
          </w:p>
        </w:tc>
        <w:tc>
          <w:tcPr>
            <w:tcW w:w="70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D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4"/>
                <w:szCs w:val="14"/>
                <w:lang w:val="es-ES"/>
              </w:rPr>
              <w:t>0.0004</w:t>
            </w:r>
          </w:p>
        </w:tc>
        <w:tc>
          <w:tcPr>
            <w:tcW w:w="850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22"/>
                <w:szCs w:val="18"/>
                <w:lang w:val="es-ES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6631" w:leader="none"/>
        </w:tabs>
        <w:suppressAutoHyphens w:val="false"/>
        <w:jc w:val="both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  <w:tab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567" w:top="1809" w:footer="567" w:bottom="1134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pBdr>
        <w:top w:val="single" w:sz="4" w:space="11" w:color="000000"/>
      </w:pBdr>
      <w:spacing w:before="0" w:after="0"/>
      <w:jc w:val="center"/>
      <w:rPr/>
    </w:pPr>
    <w:r>
      <w:rPr>
        <w:b/>
        <w:sz w:val="18"/>
        <w:szCs w:val="18"/>
      </w:rPr>
      <w:t>Ayuntamiento de Vegas del Genil</w:t>
    </w:r>
  </w:p>
  <w:p>
    <w:pPr>
      <w:pStyle w:val="Cuerpodetexto"/>
      <w:spacing w:before="0" w:after="0"/>
      <w:jc w:val="center"/>
      <w:rPr/>
    </w:pPr>
    <w:r>
      <w:rPr>
        <w:sz w:val="16"/>
        <w:szCs w:val="16"/>
      </w:rPr>
      <w:t>Glorieta del Fresno, 1, Vegas del Genil. 18102 (Granada). Tfno. 958432051. Fax: 958432391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tabs>
        <w:tab w:val="clear" w:pos="5386"/>
        <w:tab w:val="clear" w:pos="10772"/>
        <w:tab w:val="left" w:pos="3495" w:leader="none"/>
      </w:tabs>
      <w:rPr>
        <w:sz w:val="24"/>
      </w:rPr>
    </w:pPr>
    <w:r>
      <mc:AlternateContent>
        <mc:Choice Requires="wps">
          <w:drawing>
            <wp:anchor behindDoc="1" distT="0" distB="0" distL="0" distR="0" simplePos="0" locked="0" layoutInCell="0" allowOverlap="1" relativeHeight="9" wp14:anchorId="1C67AC16">
              <wp:simplePos x="0" y="0"/>
              <wp:positionH relativeFrom="page">
                <wp:posOffset>181610</wp:posOffset>
              </wp:positionH>
              <wp:positionV relativeFrom="page">
                <wp:posOffset>7754620</wp:posOffset>
              </wp:positionV>
              <wp:extent cx="431800" cy="2183130"/>
              <wp:effectExtent l="1270" t="2540" r="0" b="0"/>
              <wp:wrapNone/>
              <wp:docPr id="1" name="Rectángu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280" cy="2182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edepgina"/>
                            <w:rPr>
                              <w:rFonts w:ascii="Calibri Light" w:hAnsi="Calibri Light" w:eastAsia="Yu Gothic Light" w:cs="Times New Roman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eastAsia="Yu Gothic Light" w:cs="Times New Roman" w:ascii="Calibri Light" w:hAnsi="Calibri Light"/>
                            </w:rPr>
                            <w:t>Página</w:t>
                          </w:r>
                          <w:r>
                            <w:rPr>
                              <w:rFonts w:eastAsia="Yu Gothic Light" w:cs="Times New Roman" w:ascii="Calibri Light" w:hAnsi="Calibri Light"/>
                              <w:sz w:val="44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44"/>
                              <w:szCs w:val="44"/>
                              <w:rFonts w:eastAsia="Yu Gothic Light" w:cs="Times New Roman" w:ascii="Calibri Light" w:hAnsi="Calibri Light"/>
                            </w:rPr>
                            <w:instrText> PAGE </w:instrText>
                          </w:r>
                          <w:r>
                            <w:rPr>
                              <w:sz w:val="44"/>
                              <w:szCs w:val="44"/>
                              <w:rFonts w:eastAsia="Yu Gothic Light" w:cs="Times New Roman" w:ascii="Calibri Light" w:hAnsi="Calibri Light"/>
                            </w:rPr>
                            <w:fldChar w:fldCharType="separate"/>
                          </w:r>
                          <w:r>
                            <w:rPr>
                              <w:sz w:val="44"/>
                              <w:szCs w:val="44"/>
                              <w:rFonts w:eastAsia="Yu Gothic Light" w:cs="Times New Roman" w:ascii="Calibri Light" w:hAnsi="Calibri Light"/>
                            </w:rPr>
                            <w:t>3</w:t>
                          </w:r>
                          <w:r>
                            <w:rPr>
                              <w:sz w:val="44"/>
                              <w:szCs w:val="44"/>
                              <w:rFonts w:eastAsia="Yu Gothic Light" w:cs="Times New Roman" w:ascii="Calibri Light" w:hAnsi="Calibri Light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vert="vert27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ángulo 2" path="m0,0l-2147483645,0l-2147483645,-2147483646l0,-2147483646xe" stroked="f" style="position:absolute;margin-left:14.3pt;margin-top:610.6pt;width:33.9pt;height:171.8pt;mso-wrap-style:square;v-text-anchor:middle;mso-position-horizontal-relative:page;mso-position-vertical-relative:page" wp14:anchorId="1C67AC16">
              <v:fill o:detectmouseclick="t" on="false"/>
              <v:stroke color="#3465a4" joinstyle="round" endcap="flat"/>
              <v:textbox style="mso-layout-flow-alt:bottom-to-top">
                <w:txbxContent>
                  <w:p>
                    <w:pPr>
                      <w:pStyle w:val="Piedepgina"/>
                      <w:rPr>
                        <w:rFonts w:ascii="Calibri Light" w:hAnsi="Calibri Light" w:eastAsia="Yu Gothic Light" w:cs="Times New Roman"/>
                        <w:sz w:val="44"/>
                        <w:szCs w:val="44"/>
                      </w:rPr>
                    </w:pPr>
                    <w:r>
                      <w:rPr>
                        <w:rFonts w:eastAsia="Yu Gothic Light" w:cs="Times New Roman" w:ascii="Calibri Light" w:hAnsi="Calibri Light"/>
                      </w:rPr>
                      <w:t>Página</w:t>
                    </w:r>
                    <w:r>
                      <w:rPr>
                        <w:rFonts w:eastAsia="Yu Gothic Light" w:cs="Times New Roman" w:ascii="Calibri Light" w:hAnsi="Calibri Light"/>
                        <w:sz w:val="44"/>
                        <w:szCs w:val="44"/>
                      </w:rPr>
                      <w:fldChar w:fldCharType="begin"/>
                    </w:r>
                    <w:r>
                      <w:rPr>
                        <w:sz w:val="44"/>
                        <w:szCs w:val="44"/>
                        <w:rFonts w:eastAsia="Yu Gothic Light" w:cs="Times New Roman" w:ascii="Calibri Light" w:hAnsi="Calibri Light"/>
                      </w:rPr>
                      <w:instrText> PAGE </w:instrText>
                    </w:r>
                    <w:r>
                      <w:rPr>
                        <w:sz w:val="44"/>
                        <w:szCs w:val="44"/>
                        <w:rFonts w:eastAsia="Yu Gothic Light" w:cs="Times New Roman" w:ascii="Calibri Light" w:hAnsi="Calibri Light"/>
                      </w:rPr>
                      <w:fldChar w:fldCharType="separate"/>
                    </w:r>
                    <w:r>
                      <w:rPr>
                        <w:sz w:val="44"/>
                        <w:szCs w:val="44"/>
                        <w:rFonts w:eastAsia="Yu Gothic Light" w:cs="Times New Roman" w:ascii="Calibri Light" w:hAnsi="Calibri Light"/>
                      </w:rPr>
                      <w:t>3</w:t>
                    </w:r>
                    <w:r>
                      <w:rPr>
                        <w:sz w:val="44"/>
                        <w:szCs w:val="44"/>
                        <w:rFonts w:eastAsia="Yu Gothic Light" w:cs="Times New Roman" w:ascii="Calibri Light" w:hAnsi="Calibri Ligh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393825" cy="700405"/>
          <wp:effectExtent l="0" t="0" r="0" b="0"/>
          <wp:wrapNone/>
          <wp:docPr id="3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  <w:t xml:space="preserve">                             </w:t>
    </w:r>
    <w:r>
      <w:rPr>
        <w:b/>
        <w:bCs/>
        <w:i/>
        <w:iCs/>
        <w:sz w:val="24"/>
      </w:rPr>
      <w:t>Sección de Recursos Humanos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游明朝" w:cs="" w:asciiTheme="minorHAnsi" w:cstheme="minorBidi" w:eastAsiaTheme="minorEastAsia" w:hAnsiTheme="minorHAnsi"/>
        <w:sz w:val="22"/>
        <w:szCs w:val="22"/>
        <w:lang w:val="es-E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60ca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DejaVu Sans" w:cs="DejaVu Sans"/>
      <w:color w:val="auto"/>
      <w:kern w:val="0"/>
      <w:sz w:val="22"/>
      <w:szCs w:val="24"/>
      <w:lang w:eastAsia="zh-CN" w:bidi="hi-IN" w:val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independienteCar" w:customStyle="1">
    <w:name w:val="Texto independiente Car"/>
    <w:basedOn w:val="DefaultParagraphFont"/>
    <w:link w:val="Textoindependiente"/>
    <w:qFormat/>
    <w:rsid w:val="004e60ca"/>
    <w:rPr>
      <w:rFonts w:ascii="Arial" w:hAnsi="Arial" w:eastAsia="DejaVu Sans" w:cs="DejaVu Sans"/>
      <w:szCs w:val="24"/>
      <w:lang w:eastAsia="zh-CN" w:bidi="hi-IN"/>
    </w:rPr>
  </w:style>
  <w:style w:type="character" w:styleId="EncabezadoCar" w:customStyle="1">
    <w:name w:val="Encabezado Car"/>
    <w:basedOn w:val="DefaultParagraphFont"/>
    <w:link w:val="Encabezado"/>
    <w:qFormat/>
    <w:rsid w:val="004e60ca"/>
    <w:rPr>
      <w:rFonts w:ascii="Arial" w:hAnsi="Arial" w:eastAsia="DejaVu Sans" w:cs="DejaVu Sans"/>
      <w:szCs w:val="24"/>
      <w:lang w:eastAsia="zh-CN" w:bidi="hi-IN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4e60ca"/>
    <w:rPr>
      <w:rFonts w:ascii="Arial" w:hAnsi="Arial" w:eastAsia="DejaVu Sans" w:cs="DejaVu Sans"/>
      <w:szCs w:val="24"/>
      <w:lang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rsid w:val="004e60ca"/>
    <w:pPr>
      <w:spacing w:before="0" w:after="12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rsid w:val="004e60ca"/>
    <w:pPr>
      <w:suppressLineNumbers/>
      <w:tabs>
        <w:tab w:val="clear" w:pos="708"/>
        <w:tab w:val="center" w:pos="5386" w:leader="none"/>
        <w:tab w:val="right" w:pos="10772" w:leader="none"/>
      </w:tabs>
    </w:pPr>
    <w:rPr/>
  </w:style>
  <w:style w:type="paragraph" w:styleId="Piedepgina">
    <w:name w:val="Footer"/>
    <w:basedOn w:val="Normal"/>
    <w:link w:val="PiedepginaCar"/>
    <w:uiPriority w:val="99"/>
    <w:rsid w:val="004e60ca"/>
    <w:pPr>
      <w:suppressLineNumbers/>
      <w:tabs>
        <w:tab w:val="clear" w:pos="708"/>
        <w:tab w:val="center" w:pos="5386" w:leader="none"/>
        <w:tab w:val="right" w:pos="10772" w:leader="none"/>
      </w:tabs>
    </w:pPr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622b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LibreOffice/7.1.5.2$Windows_X86_64 LibreOffice_project/85f04e9f809797b8199d13c421bd8a2b025d52b5</Application>
  <AppVersion>15.0000</AppVersion>
  <Pages>3</Pages>
  <Words>368</Words>
  <Characters>2019</Characters>
  <CharactersWithSpaces>2366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2023-01-30T18:06:00Z</dcterms:created>
  <dc:creator>Francisco</dc:creator>
  <dc:description/>
  <dc:language>es-ES</dc:language>
  <cp:lastModifiedBy/>
  <cp:lastPrinted>2023-01-30T17:51:00Z</cp:lastPrinted>
  <dcterms:modified xsi:type="dcterms:W3CDTF">2023-01-31T11:52:39Z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